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B8B" w:rsidRPr="00F267AC" w:rsidRDefault="00E32851" w:rsidP="00501B8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CERTIFICACIÓN DE </w:t>
      </w:r>
      <w:r w:rsidR="005B2117">
        <w:rPr>
          <w:b/>
          <w:sz w:val="24"/>
          <w:szCs w:val="24"/>
        </w:rPr>
        <w:t xml:space="preserve">VENTAS </w:t>
      </w:r>
      <w:r w:rsidR="00190FE2">
        <w:rPr>
          <w:b/>
          <w:sz w:val="24"/>
          <w:szCs w:val="24"/>
        </w:rPr>
        <w:t>CALL CENTER</w:t>
      </w:r>
    </w:p>
    <w:p w:rsidR="00816997" w:rsidRDefault="00501B8B" w:rsidP="00501B8B">
      <w:pPr>
        <w:jc w:val="both"/>
      </w:pPr>
      <w:r>
        <w:t>E</w:t>
      </w:r>
      <w:r w:rsidR="005B2117">
        <w:t xml:space="preserve">l comercio se compromete a cumplir con los siguientes parámetros básicos para la comercialización de productos bajo la modalidad </w:t>
      </w:r>
      <w:proofErr w:type="spellStart"/>
      <w:r w:rsidR="005B2117">
        <w:t>Call</w:t>
      </w:r>
      <w:proofErr w:type="spellEnd"/>
      <w:r w:rsidR="005B2117">
        <w:t xml:space="preserve"> Center y sabe que la violación a cualquiera de estos puntos se considerará una falta grave al contrato, las políticas de </w:t>
      </w:r>
      <w:proofErr w:type="spellStart"/>
      <w:r w:rsidR="005B2117">
        <w:t>Call</w:t>
      </w:r>
      <w:proofErr w:type="spellEnd"/>
      <w:r w:rsidR="005B2117">
        <w:t xml:space="preserve"> Center</w:t>
      </w:r>
      <w:r w:rsidR="00816997">
        <w:t xml:space="preserve">, lo cual puede implicar cancelación del contrato, congelación de recursos, implicaciones legales, jurídicas y económicas respectivas. </w:t>
      </w:r>
    </w:p>
    <w:p w:rsidR="00190FE2" w:rsidRDefault="00190FE2" w:rsidP="00501B8B">
      <w:pPr>
        <w:jc w:val="both"/>
      </w:pPr>
      <w:r>
        <w:t xml:space="preserve">Para lo cual </w:t>
      </w:r>
      <w:r w:rsidR="001752AC">
        <w:t xml:space="preserve">como comercio nos comprometemos </w:t>
      </w:r>
      <w:proofErr w:type="gramStart"/>
      <w:r w:rsidR="001752AC">
        <w:t xml:space="preserve">a </w:t>
      </w:r>
      <w:r>
        <w:t>:</w:t>
      </w:r>
      <w:proofErr w:type="gramEnd"/>
    </w:p>
    <w:p w:rsidR="00501B8B" w:rsidRPr="0055536A" w:rsidRDefault="00501B8B" w:rsidP="00501B8B">
      <w:pPr>
        <w:pStyle w:val="Prrafodelista"/>
        <w:numPr>
          <w:ilvl w:val="0"/>
          <w:numId w:val="3"/>
        </w:numPr>
        <w:jc w:val="both"/>
      </w:pPr>
      <w:r w:rsidRPr="0055536A">
        <w:t>Evita</w:t>
      </w:r>
      <w:r w:rsidR="00190FE2">
        <w:t>r</w:t>
      </w:r>
      <w:r w:rsidRPr="0055536A">
        <w:t xml:space="preserve"> publicidad engañosa</w:t>
      </w:r>
      <w:r w:rsidR="00F267AC" w:rsidRPr="0055536A">
        <w:t>.</w:t>
      </w:r>
    </w:p>
    <w:p w:rsidR="0055536A" w:rsidRPr="0055536A" w:rsidRDefault="00F267AC" w:rsidP="0055536A">
      <w:pPr>
        <w:pStyle w:val="Prrafodelista"/>
        <w:numPr>
          <w:ilvl w:val="0"/>
          <w:numId w:val="3"/>
        </w:numPr>
        <w:jc w:val="both"/>
      </w:pPr>
      <w:r w:rsidRPr="0055536A">
        <w:t>Se</w:t>
      </w:r>
      <w:r w:rsidR="00190FE2">
        <w:t>r</w:t>
      </w:r>
      <w:r w:rsidRPr="0055536A">
        <w:t xml:space="preserve"> claro</w:t>
      </w:r>
      <w:r w:rsidR="001752AC">
        <w:t>s</w:t>
      </w:r>
      <w:r w:rsidRPr="0055536A">
        <w:t xml:space="preserve"> y directo</w:t>
      </w:r>
      <w:r w:rsidR="001752AC">
        <w:t>s</w:t>
      </w:r>
      <w:r w:rsidRPr="0055536A">
        <w:t xml:space="preserve"> con lo que incluye y lo que NO INCLUYE </w:t>
      </w:r>
      <w:r w:rsidR="001752AC">
        <w:t>nuestro</w:t>
      </w:r>
      <w:r w:rsidRPr="0055536A">
        <w:t xml:space="preserve"> producto, </w:t>
      </w:r>
      <w:r w:rsidR="001752AC">
        <w:t>ya que somos conscientes de que esto nos ayudará a dar</w:t>
      </w:r>
      <w:r w:rsidRPr="0055536A">
        <w:t xml:space="preserve"> confianza</w:t>
      </w:r>
      <w:r w:rsidR="001752AC">
        <w:t xml:space="preserve"> al cliente</w:t>
      </w:r>
      <w:r w:rsidRPr="0055536A">
        <w:t xml:space="preserve"> y evitar futuras anulaciones.</w:t>
      </w:r>
    </w:p>
    <w:p w:rsidR="0055536A" w:rsidRPr="0055536A" w:rsidRDefault="001752AC" w:rsidP="0055536A">
      <w:pPr>
        <w:pStyle w:val="Prrafodelista"/>
        <w:numPr>
          <w:ilvl w:val="0"/>
          <w:numId w:val="3"/>
        </w:numPr>
        <w:jc w:val="both"/>
      </w:pPr>
      <w:r>
        <w:t>Somos conscientes de que l</w:t>
      </w:r>
      <w:r w:rsidR="00E577A0" w:rsidRPr="0055536A">
        <w:t>a voz del comprador debe corresponder en su totalidad al dueño de la tarjeta</w:t>
      </w:r>
      <w:r w:rsidR="00314803" w:rsidRPr="0055536A">
        <w:t xml:space="preserve">, de no ser así, </w:t>
      </w:r>
      <w:r>
        <w:t xml:space="preserve">sabemos que </w:t>
      </w:r>
      <w:r w:rsidR="00314803" w:rsidRPr="0055536A">
        <w:t>incurr</w:t>
      </w:r>
      <w:r>
        <w:t>imos</w:t>
      </w:r>
      <w:r w:rsidR="00314803" w:rsidRPr="0055536A">
        <w:t xml:space="preserve"> en actividad</w:t>
      </w:r>
      <w:r>
        <w:t>es</w:t>
      </w:r>
      <w:r w:rsidR="00314803" w:rsidRPr="0055536A">
        <w:t xml:space="preserve"> fraudulenta</w:t>
      </w:r>
      <w:r>
        <w:t>s y sabemos que l</w:t>
      </w:r>
      <w:r w:rsidR="005C5AA7">
        <w:t xml:space="preserve">as GRABACIONES no pueden quedar </w:t>
      </w:r>
      <w:r w:rsidR="00872E42">
        <w:t xml:space="preserve">cortadas o </w:t>
      </w:r>
      <w:r w:rsidR="005C5AA7">
        <w:t>entrecortadas.</w:t>
      </w:r>
    </w:p>
    <w:p w:rsidR="001752AC" w:rsidRDefault="009E5FB4" w:rsidP="00264EF9">
      <w:pPr>
        <w:pStyle w:val="Prrafodelista"/>
        <w:numPr>
          <w:ilvl w:val="0"/>
          <w:numId w:val="3"/>
        </w:numPr>
        <w:jc w:val="both"/>
      </w:pPr>
      <w:r>
        <w:t>Al cliente le debe</w:t>
      </w:r>
      <w:r w:rsidR="001752AC">
        <w:t>mos</w:t>
      </w:r>
      <w:r>
        <w:t xml:space="preserve"> </w:t>
      </w:r>
      <w:r w:rsidR="00F267AC" w:rsidRPr="0055536A">
        <w:t>preguntar el mail, en caso de no tenerlo</w:t>
      </w:r>
      <w:r w:rsidR="001752AC">
        <w:t xml:space="preserve"> le pediremos</w:t>
      </w:r>
      <w:r w:rsidR="00F267AC" w:rsidRPr="0055536A">
        <w:t xml:space="preserve"> el de un familiar</w:t>
      </w:r>
      <w:r w:rsidR="0055536A" w:rsidRPr="0055536A">
        <w:t xml:space="preserve">, </w:t>
      </w:r>
      <w:r w:rsidR="001752AC">
        <w:t xml:space="preserve">a fin de proporcionarle más confianza al cliente cuando nos hace la compra. </w:t>
      </w:r>
    </w:p>
    <w:p w:rsidR="0055536A" w:rsidRPr="0055536A" w:rsidRDefault="009E5FB4" w:rsidP="00264EF9">
      <w:pPr>
        <w:pStyle w:val="Prrafodelista"/>
        <w:numPr>
          <w:ilvl w:val="0"/>
          <w:numId w:val="3"/>
        </w:numPr>
        <w:jc w:val="both"/>
      </w:pPr>
      <w:r>
        <w:t xml:space="preserve">Al cliente </w:t>
      </w:r>
      <w:r w:rsidR="001752AC">
        <w:t>l</w:t>
      </w:r>
      <w:r>
        <w:t>e debe</w:t>
      </w:r>
      <w:r w:rsidR="001752AC">
        <w:t>mos</w:t>
      </w:r>
      <w:r>
        <w:t xml:space="preserve"> preguntar a qué </w:t>
      </w:r>
      <w:r w:rsidR="0055536A" w:rsidRPr="0055536A">
        <w:t>entidad pertenece la tarjeta</w:t>
      </w:r>
      <w:r w:rsidR="001752AC">
        <w:t xml:space="preserve"> y</w:t>
      </w:r>
      <w:r w:rsidR="0055536A" w:rsidRPr="0055536A">
        <w:t xml:space="preserve"> </w:t>
      </w:r>
      <w:r w:rsidR="001752AC">
        <w:t>confirmarle</w:t>
      </w:r>
      <w:r w:rsidR="0055536A" w:rsidRPr="0055536A">
        <w:t xml:space="preserve"> </w:t>
      </w:r>
      <w:r w:rsidR="001752AC">
        <w:t>el</w:t>
      </w:r>
      <w:r w:rsidR="0055536A" w:rsidRPr="0055536A">
        <w:t xml:space="preserve"> nombre</w:t>
      </w:r>
      <w:r w:rsidR="0020673B">
        <w:t xml:space="preserve"> (asesor) y fecha de la operación</w:t>
      </w:r>
      <w:r w:rsidR="0055536A" w:rsidRPr="0055536A">
        <w:t xml:space="preserve">, </w:t>
      </w:r>
      <w:r w:rsidR="001752AC" w:rsidRPr="0055536A">
        <w:t>brind</w:t>
      </w:r>
      <w:r w:rsidR="001752AC">
        <w:t>ándole</w:t>
      </w:r>
      <w:r w:rsidR="0055536A" w:rsidRPr="0055536A">
        <w:t xml:space="preserve"> confianza.</w:t>
      </w:r>
    </w:p>
    <w:p w:rsidR="003F0730" w:rsidRDefault="001752AC" w:rsidP="003F0730">
      <w:pPr>
        <w:pStyle w:val="Prrafodelista"/>
        <w:numPr>
          <w:ilvl w:val="0"/>
          <w:numId w:val="3"/>
        </w:numPr>
      </w:pPr>
      <w:r>
        <w:t>Sabemos que e</w:t>
      </w:r>
      <w:r w:rsidR="003F0730">
        <w:t>l valor de la transacción debe ser claro, totalizado, corresponder con el valor AUTORIZADO por el cliente, ni un peso más, ni un peso menos y NUNCA fraccion</w:t>
      </w:r>
      <w:r w:rsidR="00132CC8">
        <w:t>aremos</w:t>
      </w:r>
      <w:r w:rsidR="0020673B">
        <w:t xml:space="preserve"> el valor de la venta</w:t>
      </w:r>
      <w:r w:rsidR="003F0730">
        <w:t>.</w:t>
      </w:r>
    </w:p>
    <w:p w:rsidR="00CA225F" w:rsidRDefault="00132CC8" w:rsidP="00501B8B">
      <w:pPr>
        <w:pStyle w:val="Prrafodelista"/>
        <w:numPr>
          <w:ilvl w:val="0"/>
          <w:numId w:val="3"/>
        </w:numPr>
        <w:jc w:val="both"/>
      </w:pPr>
      <w:r>
        <w:t>Sabemos que e</w:t>
      </w:r>
      <w:r w:rsidR="00CA225F">
        <w:t>l producto que el cliente compro es el que se le debe hacer llegar, no otro</w:t>
      </w:r>
      <w:r>
        <w:t xml:space="preserve"> y nos comprometemos a cerciorarnos a fin de evitar futuros problemas con los</w:t>
      </w:r>
      <w:r w:rsidR="00CA225F">
        <w:t xml:space="preserve"> cliente</w:t>
      </w:r>
      <w:r>
        <w:t>s</w:t>
      </w:r>
      <w:r w:rsidR="00CA225F">
        <w:t>.</w:t>
      </w:r>
    </w:p>
    <w:p w:rsidR="00132CC8" w:rsidRDefault="00132CC8" w:rsidP="00E7318F">
      <w:pPr>
        <w:pStyle w:val="Prrafodelista"/>
        <w:numPr>
          <w:ilvl w:val="0"/>
          <w:numId w:val="3"/>
        </w:numPr>
        <w:jc w:val="both"/>
      </w:pPr>
      <w:r>
        <w:t>Nos comprometemos a ENVIAR EL PRODUCTO</w:t>
      </w:r>
      <w:r w:rsidR="003F0730" w:rsidRPr="0055536A">
        <w:t xml:space="preserve"> MÁXIMO AL TERCER DÍA</w:t>
      </w:r>
      <w:r w:rsidR="00E577A0" w:rsidRPr="0055536A">
        <w:t xml:space="preserve"> de haber realizado la venta </w:t>
      </w:r>
      <w:r>
        <w:t>y sabemos que si no lo hacemos estas ventas podrán ser ANULADAS.</w:t>
      </w:r>
    </w:p>
    <w:p w:rsidR="00AA0596" w:rsidRDefault="00132CC8" w:rsidP="00E7318F">
      <w:pPr>
        <w:pStyle w:val="Prrafodelista"/>
        <w:numPr>
          <w:ilvl w:val="0"/>
          <w:numId w:val="3"/>
        </w:numPr>
        <w:jc w:val="both"/>
      </w:pPr>
      <w:r>
        <w:t>Sabemos que t</w:t>
      </w:r>
      <w:r w:rsidR="00AA0596">
        <w:t>odos los datos deben ser suministrados por el cliente.</w:t>
      </w:r>
    </w:p>
    <w:p w:rsidR="007F2A24" w:rsidRDefault="00132CC8" w:rsidP="007F2A24">
      <w:pPr>
        <w:pStyle w:val="Prrafodelista"/>
        <w:numPr>
          <w:ilvl w:val="0"/>
          <w:numId w:val="3"/>
        </w:numPr>
      </w:pPr>
      <w:r>
        <w:t>Ser</w:t>
      </w:r>
      <w:r w:rsidR="007F2A24">
        <w:t xml:space="preserve"> claro</w:t>
      </w:r>
      <w:r>
        <w:t>s</w:t>
      </w:r>
      <w:r w:rsidR="007F2A24">
        <w:t xml:space="preserve"> y </w:t>
      </w:r>
      <w:r w:rsidR="00924356">
        <w:t>mencionarles</w:t>
      </w:r>
      <w:r w:rsidR="007F2A24">
        <w:t xml:space="preserve"> a</w:t>
      </w:r>
      <w:r>
        <w:t xml:space="preserve"> </w:t>
      </w:r>
      <w:r w:rsidR="007F2A24">
        <w:t>l</w:t>
      </w:r>
      <w:r>
        <w:t>os</w:t>
      </w:r>
      <w:r w:rsidR="007F2A24">
        <w:t xml:space="preserve"> cliente</w:t>
      </w:r>
      <w:r>
        <w:t>s</w:t>
      </w:r>
      <w:r w:rsidR="007F2A24">
        <w:t xml:space="preserve"> nombre de </w:t>
      </w:r>
      <w:r>
        <w:t>nuestra</w:t>
      </w:r>
      <w:r w:rsidR="007F2A24">
        <w:t xml:space="preserve"> empresa como</w:t>
      </w:r>
      <w:r w:rsidR="00924356">
        <w:t xml:space="preserve"> ú</w:t>
      </w:r>
      <w:r>
        <w:t>nico</w:t>
      </w:r>
      <w:r w:rsidR="007F2A24">
        <w:t xml:space="preserve"> responsable</w:t>
      </w:r>
      <w:r>
        <w:t xml:space="preserve"> de venta, </w:t>
      </w:r>
      <w:r w:rsidR="007F2A24">
        <w:t>producto</w:t>
      </w:r>
      <w:r>
        <w:t>, valor</w:t>
      </w:r>
      <w:r w:rsidR="007F2A24">
        <w:t xml:space="preserve"> garantía</w:t>
      </w:r>
      <w:r>
        <w:t xml:space="preserve"> y que esto quedará en el audio respectivo</w:t>
      </w:r>
      <w:r w:rsidR="007F2A24">
        <w:t>.</w:t>
      </w:r>
    </w:p>
    <w:p w:rsidR="002E1EA8" w:rsidRDefault="00132CC8" w:rsidP="002E1EA8">
      <w:pPr>
        <w:pStyle w:val="Prrafodelista"/>
        <w:numPr>
          <w:ilvl w:val="0"/>
          <w:numId w:val="3"/>
        </w:numPr>
      </w:pPr>
      <w:r>
        <w:t>Adaptar e</w:t>
      </w:r>
      <w:r w:rsidR="002E1EA8">
        <w:t>l GUIÓN a los requerimientos de LACOMPAY.</w:t>
      </w:r>
    </w:p>
    <w:p w:rsidR="00132CC8" w:rsidRDefault="00132CC8" w:rsidP="00132CC8">
      <w:pPr>
        <w:pStyle w:val="Prrafodelista"/>
        <w:numPr>
          <w:ilvl w:val="0"/>
          <w:numId w:val="3"/>
        </w:numPr>
      </w:pPr>
      <w:r>
        <w:t>Reco</w:t>
      </w:r>
      <w:r>
        <w:t>rd</w:t>
      </w:r>
      <w:r>
        <w:t>arle</w:t>
      </w:r>
      <w:r>
        <w:t xml:space="preserve"> al cliente </w:t>
      </w:r>
      <w:r>
        <w:t>que,</w:t>
      </w:r>
      <w:r>
        <w:t xml:space="preserve"> en el extracto, el cobro se le verá reflejado a nombre de LACOMPAY S.A.S.</w:t>
      </w:r>
    </w:p>
    <w:p w:rsidR="002E1EA8" w:rsidRPr="0055536A" w:rsidRDefault="002E1EA8" w:rsidP="002E1EA8">
      <w:pPr>
        <w:pStyle w:val="Prrafodelista"/>
        <w:jc w:val="both"/>
      </w:pPr>
    </w:p>
    <w:p w:rsidR="00CA225F" w:rsidRDefault="00924356" w:rsidP="00CA225F">
      <w:pPr>
        <w:jc w:val="both"/>
      </w:pPr>
      <w:r>
        <w:t>Como comercio sé que e</w:t>
      </w:r>
      <w:r w:rsidR="00CA225F">
        <w:t xml:space="preserve">l incumplimiento de alguna de estas </w:t>
      </w:r>
      <w:r>
        <w:t>normas</w:t>
      </w:r>
      <w:r w:rsidR="00CA225F">
        <w:t xml:space="preserve"> podrá ser causal de cancelación del contrato y aplicación de todas las penalidades legales y comerciales pertinentes mencionadas en el contrato.</w:t>
      </w:r>
    </w:p>
    <w:p w:rsidR="002E1EA8" w:rsidRDefault="00A24CC3" w:rsidP="0055536A">
      <w:pPr>
        <w:jc w:val="both"/>
        <w:rPr>
          <w:b/>
        </w:rPr>
      </w:pPr>
      <w:r>
        <w:rPr>
          <w:b/>
        </w:rPr>
        <w:t>COMERCIO</w:t>
      </w:r>
      <w:r w:rsidR="00E605A8">
        <w:rPr>
          <w:b/>
        </w:rPr>
        <w:tab/>
      </w:r>
      <w:r w:rsidR="00E605A8">
        <w:rPr>
          <w:b/>
        </w:rPr>
        <w:tab/>
      </w:r>
      <w:r w:rsidR="00E605A8">
        <w:rPr>
          <w:b/>
        </w:rPr>
        <w:tab/>
      </w:r>
      <w:r w:rsidR="00E605A8">
        <w:rPr>
          <w:b/>
        </w:rPr>
        <w:tab/>
      </w:r>
      <w:r w:rsidR="00E605A8">
        <w:rPr>
          <w:b/>
        </w:rPr>
        <w:tab/>
      </w:r>
      <w:r w:rsidR="00E605A8">
        <w:rPr>
          <w:b/>
        </w:rPr>
        <w:tab/>
      </w:r>
      <w:r w:rsidR="00E605A8">
        <w:rPr>
          <w:b/>
        </w:rPr>
        <w:tab/>
      </w:r>
      <w:r>
        <w:rPr>
          <w:b/>
        </w:rPr>
        <w:t>PASARELA</w:t>
      </w:r>
    </w:p>
    <w:p w:rsidR="00E605A8" w:rsidRDefault="00E605A8" w:rsidP="0055536A">
      <w:pPr>
        <w:jc w:val="both"/>
        <w:rPr>
          <w:b/>
        </w:rPr>
      </w:pPr>
    </w:p>
    <w:p w:rsidR="00E605A8" w:rsidRDefault="00E605A8" w:rsidP="0055536A">
      <w:pPr>
        <w:jc w:val="both"/>
        <w:rPr>
          <w:b/>
        </w:rPr>
      </w:pPr>
      <w:r>
        <w:rPr>
          <w:b/>
        </w:rPr>
        <w:t xml:space="preserve">Firma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Firma </w:t>
      </w:r>
    </w:p>
    <w:p w:rsidR="002E1EA8" w:rsidRDefault="002E1EA8" w:rsidP="0055536A">
      <w:pPr>
        <w:jc w:val="both"/>
        <w:rPr>
          <w:b/>
        </w:rPr>
      </w:pPr>
    </w:p>
    <w:p w:rsidR="0055536A" w:rsidRDefault="00AA0596" w:rsidP="00034CA5">
      <w:pPr>
        <w:jc w:val="center"/>
        <w:rPr>
          <w:b/>
          <w:sz w:val="32"/>
        </w:rPr>
      </w:pPr>
      <w:r w:rsidRPr="00034CA5">
        <w:rPr>
          <w:b/>
          <w:sz w:val="32"/>
        </w:rPr>
        <w:t>ACLARACIONES</w:t>
      </w:r>
    </w:p>
    <w:p w:rsidR="00C3384A" w:rsidRPr="00034CA5" w:rsidRDefault="00C3384A" w:rsidP="00354602">
      <w:pPr>
        <w:spacing w:after="0"/>
        <w:jc w:val="center"/>
        <w:rPr>
          <w:b/>
          <w:sz w:val="32"/>
        </w:rPr>
      </w:pPr>
    </w:p>
    <w:p w:rsidR="002E5C19" w:rsidRDefault="002E5C19" w:rsidP="002E5C19">
      <w:pPr>
        <w:pStyle w:val="Prrafodelista"/>
        <w:numPr>
          <w:ilvl w:val="0"/>
          <w:numId w:val="7"/>
        </w:numPr>
        <w:jc w:val="both"/>
      </w:pPr>
      <w:r>
        <w:t>El comercio se compromete a</w:t>
      </w:r>
      <w:r w:rsidRPr="0055536A">
        <w:t xml:space="preserve"> </w:t>
      </w:r>
      <w:r>
        <w:t>alinear las políticas de devolución, control, garantía, servicio, con todo lo consignado en</w:t>
      </w:r>
      <w:r w:rsidR="006E264C">
        <w:t xml:space="preserve"> la ley 1581 del 2012, </w:t>
      </w:r>
      <w:r>
        <w:t>la</w:t>
      </w:r>
      <w:r w:rsidRPr="0055536A">
        <w:t xml:space="preserve"> circular externa número 004 del 2011 </w:t>
      </w:r>
      <w:r>
        <w:t xml:space="preserve">y el decreto 587 del 2016 </w:t>
      </w:r>
      <w:r w:rsidRPr="0055536A">
        <w:t>de la Superintendencia de Industria y Comercio S.I.C.</w:t>
      </w:r>
      <w:r>
        <w:t xml:space="preserve"> </w:t>
      </w:r>
    </w:p>
    <w:p w:rsidR="00454868" w:rsidRDefault="00454868" w:rsidP="00454868">
      <w:pPr>
        <w:pStyle w:val="Prrafodelista"/>
        <w:numPr>
          <w:ilvl w:val="0"/>
          <w:numId w:val="7"/>
        </w:numPr>
      </w:pPr>
      <w:r>
        <w:t xml:space="preserve">LACOMPAY podrá realizar envío de información a las respectivas entidades financieras y de riesgo, tales como: </w:t>
      </w:r>
      <w:proofErr w:type="spellStart"/>
      <w:r>
        <w:t>Datacrédito</w:t>
      </w:r>
      <w:proofErr w:type="spellEnd"/>
      <w:r>
        <w:t xml:space="preserve">, </w:t>
      </w:r>
      <w:proofErr w:type="spellStart"/>
      <w:r>
        <w:t>Cifin</w:t>
      </w:r>
      <w:proofErr w:type="spellEnd"/>
      <w:r>
        <w:t xml:space="preserve">, Superfinanciera, entidades </w:t>
      </w:r>
      <w:r w:rsidR="00C326C6">
        <w:t>de control y lavado de activos.</w:t>
      </w:r>
    </w:p>
    <w:p w:rsidR="00454868" w:rsidRPr="000C2D0F" w:rsidRDefault="00454868" w:rsidP="00454868">
      <w:pPr>
        <w:pStyle w:val="Prrafodelista"/>
        <w:numPr>
          <w:ilvl w:val="0"/>
          <w:numId w:val="7"/>
        </w:numPr>
        <w:jc w:val="both"/>
      </w:pPr>
      <w:r w:rsidRPr="000C2D0F">
        <w:t xml:space="preserve">Si </w:t>
      </w:r>
      <w:r>
        <w:t xml:space="preserve">el comercio se dedica a la prestación de </w:t>
      </w:r>
      <w:r w:rsidRPr="000C2D0F">
        <w:t xml:space="preserve">servicios, debe anexar al contrato, un portafolio de servicios igual al que le venden al cliente, con todo lo que este incluye y copia de los acuerdos realizados con las distintas entidades, las cuales soportan que </w:t>
      </w:r>
      <w:r>
        <w:t>el comercio</w:t>
      </w:r>
      <w:r w:rsidRPr="000C2D0F">
        <w:t xml:space="preserve"> cumplirá con el servicio ofrecido al cliente (turísticos, seguros, ganchos de compra, garantías, </w:t>
      </w:r>
      <w:proofErr w:type="spellStart"/>
      <w:r w:rsidRPr="000C2D0F">
        <w:t>etc</w:t>
      </w:r>
      <w:proofErr w:type="spellEnd"/>
      <w:r w:rsidRPr="000C2D0F">
        <w:t>).</w:t>
      </w:r>
    </w:p>
    <w:p w:rsidR="000B0B76" w:rsidRDefault="002E5C19" w:rsidP="000B0B76">
      <w:pPr>
        <w:pStyle w:val="Prrafodelista"/>
        <w:numPr>
          <w:ilvl w:val="0"/>
          <w:numId w:val="7"/>
        </w:numPr>
        <w:jc w:val="both"/>
      </w:pPr>
      <w:r>
        <w:t>El comercio NO</w:t>
      </w:r>
      <w:r w:rsidR="000B0B76" w:rsidRPr="000C2D0F">
        <w:t xml:space="preserve"> puede vender productos di</w:t>
      </w:r>
      <w:r w:rsidR="00E635B7" w:rsidRPr="000C2D0F">
        <w:t>stintos a los autorizados para s</w:t>
      </w:r>
      <w:r w:rsidR="000B0B76" w:rsidRPr="000C2D0F">
        <w:t>u empresa.</w:t>
      </w:r>
    </w:p>
    <w:p w:rsidR="002E1EA8" w:rsidRDefault="002E1EA8" w:rsidP="002E1EA8">
      <w:pPr>
        <w:pStyle w:val="Prrafodelista"/>
        <w:numPr>
          <w:ilvl w:val="0"/>
          <w:numId w:val="7"/>
        </w:numPr>
      </w:pPr>
      <w:r>
        <w:t xml:space="preserve">Los abonos se harán dentro de las 24 </w:t>
      </w:r>
      <w:r w:rsidR="00C3384A">
        <w:t>horas siguientes a la solicitud,</w:t>
      </w:r>
      <w:r w:rsidR="00354602">
        <w:t xml:space="preserve"> siempre y cuando este</w:t>
      </w:r>
      <w:r w:rsidR="005A23C5">
        <w:t xml:space="preserve"> PAZ Y SALVO por concepto de: </w:t>
      </w:r>
      <w:r w:rsidR="00354602">
        <w:t xml:space="preserve">Documentos Administrativos, </w:t>
      </w:r>
      <w:r>
        <w:t>grabaciones, g</w:t>
      </w:r>
      <w:r w:rsidR="00354602">
        <w:t xml:space="preserve">uías, entregas, </w:t>
      </w:r>
      <w:r w:rsidR="005A23C5">
        <w:t xml:space="preserve">CONCILIACIONES, Información y </w:t>
      </w:r>
      <w:r w:rsidR="00354602">
        <w:t>PQR reducidos</w:t>
      </w:r>
      <w:r>
        <w:t>), no cuentan sábados, domingos, ni festivos.</w:t>
      </w:r>
    </w:p>
    <w:p w:rsidR="00E635B7" w:rsidRDefault="00E635B7" w:rsidP="000B0B76">
      <w:pPr>
        <w:pStyle w:val="Prrafodelista"/>
        <w:numPr>
          <w:ilvl w:val="0"/>
          <w:numId w:val="7"/>
        </w:numPr>
      </w:pPr>
      <w:r>
        <w:t>La solicitud de transferencia se debe hacer antes de las 3 de la tarde, de lo contrario la solicitud quedará con fecha del siguiente día</w:t>
      </w:r>
      <w:r w:rsidR="005C5AA7">
        <w:t xml:space="preserve"> hábil</w:t>
      </w:r>
      <w:r w:rsidR="00AA0596">
        <w:t xml:space="preserve"> y solo a partir de ahí empiezan a contar las 24 horas.</w:t>
      </w:r>
    </w:p>
    <w:p w:rsidR="00314803" w:rsidRDefault="00314803" w:rsidP="000B0B76">
      <w:pPr>
        <w:pStyle w:val="Prrafodelista"/>
        <w:numPr>
          <w:ilvl w:val="0"/>
          <w:numId w:val="7"/>
        </w:numPr>
      </w:pPr>
      <w:r w:rsidRPr="00AB093D">
        <w:t>La cuenta debe estar previamente inscrita, con una semana de anticipación</w:t>
      </w:r>
      <w:r w:rsidR="005C5AA7">
        <w:t>.</w:t>
      </w:r>
    </w:p>
    <w:p w:rsidR="00E577A0" w:rsidRDefault="00E577A0" w:rsidP="00E577A0"/>
    <w:p w:rsidR="00354602" w:rsidRDefault="00354602" w:rsidP="00E577A0"/>
    <w:p w:rsidR="00354602" w:rsidRDefault="00354602" w:rsidP="00E577A0"/>
    <w:p w:rsidR="00A24CC3" w:rsidRDefault="00A24CC3" w:rsidP="00A24CC3">
      <w:pPr>
        <w:jc w:val="both"/>
        <w:rPr>
          <w:b/>
        </w:rPr>
      </w:pPr>
      <w:r>
        <w:rPr>
          <w:b/>
        </w:rPr>
        <w:t>COMERCIO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PASARELA</w:t>
      </w:r>
    </w:p>
    <w:p w:rsidR="00A24CC3" w:rsidRDefault="00A24CC3" w:rsidP="00A24CC3">
      <w:pPr>
        <w:jc w:val="both"/>
        <w:rPr>
          <w:b/>
        </w:rPr>
      </w:pPr>
    </w:p>
    <w:p w:rsidR="00A24CC3" w:rsidRDefault="00A24CC3" w:rsidP="00A24CC3">
      <w:pPr>
        <w:jc w:val="both"/>
        <w:rPr>
          <w:b/>
        </w:rPr>
      </w:pPr>
      <w:r>
        <w:rPr>
          <w:b/>
        </w:rPr>
        <w:t xml:space="preserve">Firma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Firma </w:t>
      </w:r>
    </w:p>
    <w:p w:rsidR="00354602" w:rsidRDefault="00354602" w:rsidP="00C3384A">
      <w:pPr>
        <w:jc w:val="both"/>
        <w:rPr>
          <w:b/>
        </w:rPr>
      </w:pPr>
    </w:p>
    <w:p w:rsidR="00354602" w:rsidRDefault="00354602" w:rsidP="00C3384A">
      <w:pPr>
        <w:jc w:val="both"/>
        <w:rPr>
          <w:b/>
        </w:rPr>
      </w:pPr>
    </w:p>
    <w:p w:rsidR="00354602" w:rsidRDefault="00354602" w:rsidP="00C3384A">
      <w:pPr>
        <w:jc w:val="both"/>
        <w:rPr>
          <w:b/>
        </w:rPr>
      </w:pPr>
    </w:p>
    <w:p w:rsidR="00354602" w:rsidRDefault="00354602" w:rsidP="00C3384A">
      <w:pPr>
        <w:jc w:val="both"/>
        <w:rPr>
          <w:b/>
        </w:rPr>
      </w:pPr>
      <w:bookmarkStart w:id="0" w:name="_GoBack"/>
      <w:bookmarkEnd w:id="0"/>
    </w:p>
    <w:sectPr w:rsidR="00354602" w:rsidSect="00B81F87">
      <w:headerReference w:type="even" r:id="rId7"/>
      <w:headerReference w:type="default" r:id="rId8"/>
      <w:headerReference w:type="firs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8DB" w:rsidRDefault="00B168DB" w:rsidP="00D42BF1">
      <w:pPr>
        <w:spacing w:after="0" w:line="240" w:lineRule="auto"/>
      </w:pPr>
      <w:r>
        <w:separator/>
      </w:r>
    </w:p>
  </w:endnote>
  <w:endnote w:type="continuationSeparator" w:id="0">
    <w:p w:rsidR="00B168DB" w:rsidRDefault="00B168DB" w:rsidP="00D42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8DB" w:rsidRDefault="00B168DB" w:rsidP="00D42BF1">
      <w:pPr>
        <w:spacing w:after="0" w:line="240" w:lineRule="auto"/>
      </w:pPr>
      <w:r>
        <w:separator/>
      </w:r>
    </w:p>
  </w:footnote>
  <w:footnote w:type="continuationSeparator" w:id="0">
    <w:p w:rsidR="00B168DB" w:rsidRDefault="00B168DB" w:rsidP="00D42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6AD" w:rsidRDefault="00B168DB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47281" o:spid="_x0000_s2053" type="#_x0000_t75" style="position:absolute;margin-left:0;margin-top:0;width:425.05pt;height:101.05pt;z-index:-251657216;mso-position-horizontal:center;mso-position-horizontal-relative:margin;mso-position-vertical:center;mso-position-vertical-relative:margin" o:allowincell="f">
          <v:imagedata r:id="rId1" o:title="LACOMPA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6AD" w:rsidRDefault="00A136AD">
    <w:pPr>
      <w:pStyle w:val="Encabezado"/>
    </w:pPr>
  </w:p>
  <w:p w:rsidR="00A136AD" w:rsidRDefault="00A136A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6AD" w:rsidRDefault="00B168DB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47280" o:spid="_x0000_s2052" type="#_x0000_t75" style="position:absolute;margin-left:0;margin-top:0;width:425.05pt;height:101.05pt;z-index:-251658240;mso-position-horizontal:center;mso-position-horizontal-relative:margin;mso-position-vertical:center;mso-position-vertical-relative:margin" o:allowincell="f">
          <v:imagedata r:id="rId1" o:title="LACOMPA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856EB"/>
    <w:multiLevelType w:val="hybridMultilevel"/>
    <w:tmpl w:val="626891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0190B"/>
    <w:multiLevelType w:val="hybridMultilevel"/>
    <w:tmpl w:val="5AE8D14E"/>
    <w:lvl w:ilvl="0" w:tplc="102CD0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B267B"/>
    <w:multiLevelType w:val="hybridMultilevel"/>
    <w:tmpl w:val="CBA035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36EEA"/>
    <w:multiLevelType w:val="hybridMultilevel"/>
    <w:tmpl w:val="33F21E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D34B3"/>
    <w:multiLevelType w:val="hybridMultilevel"/>
    <w:tmpl w:val="06D6A6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F4C89"/>
    <w:multiLevelType w:val="hybridMultilevel"/>
    <w:tmpl w:val="72CA31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C149A0"/>
    <w:multiLevelType w:val="hybridMultilevel"/>
    <w:tmpl w:val="8F3C9954"/>
    <w:lvl w:ilvl="0" w:tplc="AE8CCB7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941EA"/>
    <w:multiLevelType w:val="hybridMultilevel"/>
    <w:tmpl w:val="72CA31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F1"/>
    <w:rsid w:val="0002742C"/>
    <w:rsid w:val="00034CA5"/>
    <w:rsid w:val="00050713"/>
    <w:rsid w:val="000B0B76"/>
    <w:rsid w:val="000C2D0F"/>
    <w:rsid w:val="000F642F"/>
    <w:rsid w:val="00122D95"/>
    <w:rsid w:val="00132CC8"/>
    <w:rsid w:val="001752AC"/>
    <w:rsid w:val="001848A5"/>
    <w:rsid w:val="00190FE2"/>
    <w:rsid w:val="0020673B"/>
    <w:rsid w:val="002975C2"/>
    <w:rsid w:val="002B20E4"/>
    <w:rsid w:val="002B5EF7"/>
    <w:rsid w:val="002E1EA8"/>
    <w:rsid w:val="002E5C19"/>
    <w:rsid w:val="0031261D"/>
    <w:rsid w:val="00314803"/>
    <w:rsid w:val="00354602"/>
    <w:rsid w:val="00365A8A"/>
    <w:rsid w:val="0038022B"/>
    <w:rsid w:val="003F0730"/>
    <w:rsid w:val="00445EFB"/>
    <w:rsid w:val="00454868"/>
    <w:rsid w:val="00480AC7"/>
    <w:rsid w:val="00501B8B"/>
    <w:rsid w:val="005335FC"/>
    <w:rsid w:val="0055536A"/>
    <w:rsid w:val="00564967"/>
    <w:rsid w:val="005A23C5"/>
    <w:rsid w:val="005B2117"/>
    <w:rsid w:val="005B345E"/>
    <w:rsid w:val="005C1E21"/>
    <w:rsid w:val="005C5AA7"/>
    <w:rsid w:val="00696DFA"/>
    <w:rsid w:val="006E264C"/>
    <w:rsid w:val="006E4AE1"/>
    <w:rsid w:val="007E7713"/>
    <w:rsid w:val="007F2A24"/>
    <w:rsid w:val="00816997"/>
    <w:rsid w:val="008467F2"/>
    <w:rsid w:val="00872E42"/>
    <w:rsid w:val="008B7689"/>
    <w:rsid w:val="00924356"/>
    <w:rsid w:val="0093672C"/>
    <w:rsid w:val="00941FD8"/>
    <w:rsid w:val="009E5FB4"/>
    <w:rsid w:val="00A136AD"/>
    <w:rsid w:val="00A21482"/>
    <w:rsid w:val="00A24CC3"/>
    <w:rsid w:val="00A53483"/>
    <w:rsid w:val="00A91499"/>
    <w:rsid w:val="00A96859"/>
    <w:rsid w:val="00AA0596"/>
    <w:rsid w:val="00B168DB"/>
    <w:rsid w:val="00B54DCA"/>
    <w:rsid w:val="00B81F87"/>
    <w:rsid w:val="00BA5D0A"/>
    <w:rsid w:val="00BC43B0"/>
    <w:rsid w:val="00BE1264"/>
    <w:rsid w:val="00C0513D"/>
    <w:rsid w:val="00C14C68"/>
    <w:rsid w:val="00C25A95"/>
    <w:rsid w:val="00C326C6"/>
    <w:rsid w:val="00C3384A"/>
    <w:rsid w:val="00C46739"/>
    <w:rsid w:val="00C705B3"/>
    <w:rsid w:val="00CA225F"/>
    <w:rsid w:val="00CC04C9"/>
    <w:rsid w:val="00D42BF1"/>
    <w:rsid w:val="00D8407F"/>
    <w:rsid w:val="00D85817"/>
    <w:rsid w:val="00DE6338"/>
    <w:rsid w:val="00DF18B1"/>
    <w:rsid w:val="00E32851"/>
    <w:rsid w:val="00E44FBE"/>
    <w:rsid w:val="00E577A0"/>
    <w:rsid w:val="00E605A8"/>
    <w:rsid w:val="00E635B7"/>
    <w:rsid w:val="00F267AC"/>
    <w:rsid w:val="00F31136"/>
    <w:rsid w:val="00F3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,"/>
  <w14:docId w14:val="48BA8AF1"/>
  <w15:docId w15:val="{DDC871F7-E661-47E6-A674-880080CF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5A95"/>
    <w:rPr>
      <w:lang w:val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B20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2B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2BF1"/>
  </w:style>
  <w:style w:type="paragraph" w:styleId="Piedepgina">
    <w:name w:val="footer"/>
    <w:basedOn w:val="Normal"/>
    <w:link w:val="PiedepginaCar"/>
    <w:uiPriority w:val="99"/>
    <w:unhideWhenUsed/>
    <w:rsid w:val="00D42B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2BF1"/>
  </w:style>
  <w:style w:type="paragraph" w:styleId="Textodeglobo">
    <w:name w:val="Balloon Text"/>
    <w:basedOn w:val="Normal"/>
    <w:link w:val="TextodegloboCar"/>
    <w:uiPriority w:val="99"/>
    <w:semiHidden/>
    <w:unhideWhenUsed/>
    <w:rsid w:val="00D42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BF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42BF1"/>
    <w:pPr>
      <w:ind w:left="720"/>
      <w:contextualSpacing/>
    </w:pPr>
  </w:style>
  <w:style w:type="paragraph" w:styleId="Sinespaciado">
    <w:name w:val="No Spacing"/>
    <w:uiPriority w:val="1"/>
    <w:qFormat/>
    <w:rsid w:val="00501B8B"/>
    <w:pPr>
      <w:spacing w:after="0" w:line="240" w:lineRule="auto"/>
    </w:pPr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E577A0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2B20E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CO"/>
    </w:rPr>
  </w:style>
  <w:style w:type="character" w:styleId="Mencinsinresolver">
    <w:name w:val="Unresolved Mention"/>
    <w:basedOn w:val="Fuentedeprrafopredeter"/>
    <w:uiPriority w:val="99"/>
    <w:semiHidden/>
    <w:unhideWhenUsed/>
    <w:rsid w:val="002B20E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0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608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FERNANO CASTELLANOS</cp:lastModifiedBy>
  <cp:revision>13</cp:revision>
  <cp:lastPrinted>2016-11-03T22:12:00Z</cp:lastPrinted>
  <dcterms:created xsi:type="dcterms:W3CDTF">2016-11-02T19:37:00Z</dcterms:created>
  <dcterms:modified xsi:type="dcterms:W3CDTF">2017-08-27T21:43:00Z</dcterms:modified>
</cp:coreProperties>
</file>